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533386" w:rsidTr="004F04D4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86" w:rsidRDefault="00533386" w:rsidP="004F04D4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2E675614" wp14:editId="4D5E0D1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86" w:rsidRDefault="00533386" w:rsidP="004F04D4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533386" w:rsidRDefault="00533386" w:rsidP="004F04D4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533386" w:rsidRDefault="00533386" w:rsidP="004F04D4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533386" w:rsidRDefault="00533386" w:rsidP="004F04D4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533386" w:rsidRDefault="00533386" w:rsidP="004F04D4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533386" w:rsidTr="004F04D4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386" w:rsidRDefault="00533386" w:rsidP="004F04D4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86" w:rsidRDefault="00533386" w:rsidP="004F04D4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533386" w:rsidRDefault="00533386" w:rsidP="004F04D4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533386" w:rsidRDefault="00533386" w:rsidP="0053338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533386" w:rsidRDefault="00533386" w:rsidP="00533386">
      <w:pPr>
        <w:pStyle w:val="Body"/>
        <w:rPr>
          <w:rFonts w:ascii="Arial Bold" w:eastAsia="Arial Bold" w:hAnsi="Arial Bold" w:cs="Arial Bold"/>
          <w:u w:val="single"/>
        </w:rPr>
      </w:pPr>
    </w:p>
    <w:p w:rsidR="00533386" w:rsidRDefault="00533386" w:rsidP="0053338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>Honorable Catherine E. Pugh, Honorable Joan M. Pratt,</w:t>
      </w:r>
    </w:p>
    <w:p w:rsidR="00533386" w:rsidRDefault="00533386" w:rsidP="0053338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533386" w:rsidRDefault="00533386" w:rsidP="00533386">
      <w:pPr>
        <w:pStyle w:val="Body"/>
        <w:rPr>
          <w:rFonts w:ascii="Arial Bold" w:eastAsia="Arial Bold" w:hAnsi="Arial Bold" w:cs="Arial Bold"/>
        </w:rPr>
      </w:pPr>
    </w:p>
    <w:p w:rsidR="00533386" w:rsidRDefault="00533386" w:rsidP="0053338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533386" w:rsidRDefault="00533386" w:rsidP="00533386">
      <w:pPr>
        <w:pStyle w:val="Body"/>
        <w:rPr>
          <w:rFonts w:ascii="Arial Bold" w:eastAsia="Arial Bold" w:hAnsi="Arial Bold" w:cs="Arial Bold"/>
        </w:rPr>
      </w:pPr>
    </w:p>
    <w:p w:rsidR="00533386" w:rsidRDefault="00533386" w:rsidP="0053338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  <w:b/>
        </w:rPr>
        <w:t>December 1</w:t>
      </w:r>
      <w:r>
        <w:rPr>
          <w:rFonts w:ascii="Arial"/>
          <w:b/>
        </w:rPr>
        <w:t>8</w:t>
      </w:r>
      <w:r>
        <w:rPr>
          <w:rFonts w:ascii="Arial Bold"/>
        </w:rPr>
        <w:t>, 2017</w:t>
      </w:r>
    </w:p>
    <w:p w:rsidR="00533386" w:rsidRDefault="00533386" w:rsidP="00533386">
      <w:pPr>
        <w:pStyle w:val="Body"/>
        <w:rPr>
          <w:rFonts w:ascii="Arial" w:eastAsia="Arial" w:hAnsi="Arial" w:cs="Arial"/>
        </w:rPr>
      </w:pPr>
    </w:p>
    <w:p w:rsidR="00533386" w:rsidRDefault="00533386" w:rsidP="0053338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Board of Estimates Agenda Items for December </w:t>
      </w:r>
      <w:r>
        <w:rPr>
          <w:rFonts w:ascii="Arial Bold"/>
        </w:rPr>
        <w:t>20</w:t>
      </w:r>
      <w:r>
        <w:rPr>
          <w:rFonts w:ascii="Arial Bold"/>
        </w:rPr>
        <w:t>, 2017</w:t>
      </w:r>
    </w:p>
    <w:p w:rsidR="00533386" w:rsidRDefault="00533386" w:rsidP="00533386">
      <w:pPr>
        <w:pStyle w:val="Body"/>
        <w:rPr>
          <w:rFonts w:ascii="Arial Bold" w:eastAsia="Arial Bold" w:hAnsi="Arial Bold" w:cs="Arial Bold"/>
          <w:u w:val="single"/>
        </w:rPr>
      </w:pPr>
    </w:p>
    <w:p w:rsidR="00533386" w:rsidRDefault="00533386" w:rsidP="0053338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The items on the Board of Estimates Agenda for December </w:t>
      </w:r>
      <w:r>
        <w:rPr>
          <w:rFonts w:ascii="Arial"/>
        </w:rPr>
        <w:t>20</w:t>
      </w:r>
      <w:r>
        <w:rPr>
          <w:rFonts w:ascii="Arial"/>
        </w:rPr>
        <w:t xml:space="preserve">, 2017 </w:t>
      </w:r>
      <w:bookmarkStart w:id="0" w:name="_GoBack"/>
      <w:bookmarkEnd w:id="0"/>
      <w:r>
        <w:rPr>
          <w:rFonts w:ascii="Arial"/>
        </w:rPr>
        <w:t>are to be assigned as follows:</w:t>
      </w:r>
    </w:p>
    <w:p w:rsidR="00533386" w:rsidRDefault="00533386" w:rsidP="00533386">
      <w:pPr>
        <w:pStyle w:val="Body"/>
        <w:rPr>
          <w:rFonts w:ascii="Arial" w:eastAsia="Arial" w:hAnsi="Arial" w:cs="Arial"/>
        </w:rPr>
      </w:pPr>
    </w:p>
    <w:p w:rsidR="00533386" w:rsidRDefault="00533386" w:rsidP="0053338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533386" w:rsidRDefault="00533386" w:rsidP="00533386">
      <w:pPr>
        <w:pStyle w:val="Body"/>
        <w:rPr>
          <w:rFonts w:ascii="Arial Bold"/>
        </w:rPr>
      </w:pP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630"/>
      </w:tblGrid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EF7555" w:rsidRPr="008A5AFD" w:rsidRDefault="00EF7555" w:rsidP="004F04D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EF7555" w:rsidRPr="008A5AFD" w:rsidRDefault="00EF7555" w:rsidP="004F04D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-4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TRANSFERS OF FUNDS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30" w:type="dxa"/>
          </w:tcPr>
          <w:p w:rsidR="00EF7555" w:rsidRPr="008A5AFD" w:rsidRDefault="00EF7555" w:rsidP="009445B4">
            <w:pPr>
              <w:rPr>
                <w:rFonts w:ascii="Arial" w:hAnsi="Arial" w:cs="Arial"/>
              </w:rPr>
            </w:pPr>
            <w:r w:rsidRPr="009445B4">
              <w:rPr>
                <w:rFonts w:ascii="Arial" w:hAnsi="Arial" w:cs="Arial"/>
              </w:rPr>
              <w:t xml:space="preserve">Department of Real Estate/ </w:t>
            </w:r>
            <w:r w:rsidRPr="009445B4">
              <w:rPr>
                <w:rFonts w:ascii="Arial" w:hAnsi="Arial" w:cs="Arial"/>
              </w:rPr>
              <w:t>Department of Transportation</w:t>
            </w:r>
            <w:r w:rsidRPr="009445B4">
              <w:rPr>
                <w:rFonts w:ascii="Arial" w:hAnsi="Arial" w:cs="Arial"/>
              </w:rPr>
              <w:t xml:space="preserve"> – Supplemental Lease Agreement No. 1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0" w:type="dxa"/>
          </w:tcPr>
          <w:p w:rsidR="00EF7555" w:rsidRDefault="00EF7555" w:rsidP="00FB2816">
            <w:pPr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Department o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f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Transportation – </w:t>
            </w:r>
          </w:p>
          <w:p w:rsidR="00EF7555" w:rsidRPr="008A5AFD" w:rsidRDefault="00EF7555" w:rsidP="00FB2816">
            <w:pPr>
              <w:rPr>
                <w:rFonts w:ascii="Arial" w:hAnsi="Arial" w:cs="Arial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Traffic Mitigation 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0" w:type="dxa"/>
          </w:tcPr>
          <w:p w:rsidR="00EF7555" w:rsidRPr="008A5AFD" w:rsidRDefault="00EF7555" w:rsidP="00FB2816">
            <w:pPr>
              <w:rPr>
                <w:rFonts w:ascii="Arial" w:hAnsi="Arial" w:cs="Arial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Department of Transportation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(DOT)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– Developers’ Agreements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-28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MATTERS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29-31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EXTRA WORK ORDER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32-37</w:t>
            </w:r>
          </w:p>
        </w:tc>
        <w:tc>
          <w:tcPr>
            <w:tcW w:w="9630" w:type="dxa"/>
          </w:tcPr>
          <w:p w:rsidR="00EF7555" w:rsidRDefault="00EF7555" w:rsidP="00FB2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Health Department – Agreements, Ratification of Amendment to</w:t>
            </w:r>
          </w:p>
          <w:p w:rsidR="00EF7555" w:rsidRPr="008A5AFD" w:rsidRDefault="00EF7555" w:rsidP="00FB2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Agreemen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t and Amendment to Agreement</w:t>
            </w:r>
          </w:p>
        </w:tc>
      </w:tr>
      <w:tr w:rsidR="00EF7555" w:rsidRPr="0093637F" w:rsidTr="00EF7555">
        <w:trPr>
          <w:trHeight w:val="332"/>
        </w:trPr>
        <w:tc>
          <w:tcPr>
            <w:tcW w:w="450" w:type="dxa"/>
          </w:tcPr>
          <w:p w:rsidR="00EF7555" w:rsidRPr="0093637F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630" w:type="dxa"/>
          </w:tcPr>
          <w:p w:rsidR="00EF7555" w:rsidRPr="008A5AFD" w:rsidRDefault="00EF7555" w:rsidP="006D4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(DHCD) –</w:t>
            </w:r>
            <w:r>
              <w:rPr>
                <w:rFonts w:ascii="Arial" w:hAnsi="Arial" w:cs="Arial"/>
              </w:rPr>
              <w:t xml:space="preserve"> Community Block Grant Agreements</w:t>
            </w:r>
          </w:p>
        </w:tc>
      </w:tr>
      <w:tr w:rsidR="00EF7555" w:rsidRPr="0093637F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40-42</w:t>
            </w:r>
          </w:p>
        </w:tc>
        <w:tc>
          <w:tcPr>
            <w:tcW w:w="9630" w:type="dxa"/>
          </w:tcPr>
          <w:p w:rsidR="00EF7555" w:rsidRPr="008A5AFD" w:rsidRDefault="00EF7555" w:rsidP="00217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Department of Housing and Community Development (DHCD) –</w:t>
            </w:r>
            <w:r>
              <w:rPr>
                <w:rFonts w:ascii="Arial" w:hAnsi="Arial" w:cs="Arial"/>
              </w:rPr>
              <w:t>Grant 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43-48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Pr="00695BC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Circuit Court – FY 2018 Sub-Vendor Contract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Fire Department – Grant Award 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PROPOSALS AND SPECIFICATIONS</w:t>
            </w:r>
          </w:p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630" w:type="dxa"/>
          </w:tcPr>
          <w:p w:rsidR="00EF7555" w:rsidRDefault="00EF7555" w:rsidP="006D4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Baltimore Development Corporation (BDC) – Fif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th Amendment to Disposition and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Development Agreement and Fifth</w:t>
            </w:r>
          </w:p>
          <w:p w:rsidR="00EF7555" w:rsidRDefault="00EF7555" w:rsidP="006D4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Amendment to Construction, Operation</w:t>
            </w:r>
          </w:p>
          <w:p w:rsidR="00EF7555" w:rsidRPr="008A5AFD" w:rsidRDefault="00EF7555" w:rsidP="006D4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lastRenderedPageBreak/>
              <w:t>and R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eciprocal Easement 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OPTIONS/CONDEMNATIONS/QUICK-TAKES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630" w:type="dxa"/>
          </w:tcPr>
          <w:p w:rsidR="00EF7555" w:rsidRPr="008A5AFD" w:rsidRDefault="00EF7555" w:rsidP="00531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Mayor's Office of Human Services –</w:t>
            </w:r>
            <w:r>
              <w:rPr>
                <w:rFonts w:ascii="Arial" w:hAnsi="Arial" w:cs="Arial"/>
              </w:rPr>
              <w:t>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56-65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630" w:type="dxa"/>
          </w:tcPr>
          <w:p w:rsidR="00EF7555" w:rsidRPr="00FA7873" w:rsidRDefault="00EF7555" w:rsidP="00531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Department of Public Works/Office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of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Engineering and Construction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- Partial Release of </w:t>
            </w:r>
            <w:proofErr w:type="spellStart"/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Retainage</w:t>
            </w:r>
            <w:proofErr w:type="spellEnd"/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9630" w:type="dxa"/>
          </w:tcPr>
          <w:p w:rsidR="00EF7555" w:rsidRPr="00531497" w:rsidRDefault="00EF7555" w:rsidP="00531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Department of Public Works/Office of Engineering and Construction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–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Task Assignment</w:t>
            </w:r>
          </w:p>
        </w:tc>
      </w:tr>
      <w:tr w:rsidR="00EF7555" w:rsidRPr="00531497" w:rsidTr="00EF7555">
        <w:trPr>
          <w:trHeight w:val="332"/>
        </w:trPr>
        <w:tc>
          <w:tcPr>
            <w:tcW w:w="450" w:type="dxa"/>
          </w:tcPr>
          <w:p w:rsidR="00EF7555" w:rsidRPr="00531497" w:rsidRDefault="00EF7555" w:rsidP="004F04D4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Pr="00531497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69-70</w:t>
            </w:r>
          </w:p>
        </w:tc>
        <w:tc>
          <w:tcPr>
            <w:tcW w:w="9630" w:type="dxa"/>
          </w:tcPr>
          <w:p w:rsidR="00EF7555" w:rsidRDefault="00EF7555" w:rsidP="00531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eastAsiaTheme="minorHAnsi" w:hAnsi="CourierNewPSMT" w:cs="CourierNewPSMT"/>
                <w:bdr w:val="none" w:sz="0" w:space="0" w:color="auto"/>
              </w:rPr>
            </w:pP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Department of Public Works/Office of Engineering and Construction –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Amendment No. 2 to Post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 xml:space="preserve"> 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Award Services Agreemen</w:t>
            </w:r>
            <w:r>
              <w:rPr>
                <w:rFonts w:ascii="CourierNewPSMT" w:eastAsiaTheme="minorHAnsi" w:hAnsi="CourierNewPSMT" w:cs="CourierNewPSMT"/>
                <w:bdr w:val="none" w:sz="0" w:space="0" w:color="auto"/>
              </w:rPr>
              <w:t>t</w:t>
            </w:r>
          </w:p>
          <w:p w:rsidR="00EF7555" w:rsidRPr="00531497" w:rsidRDefault="00EF7555" w:rsidP="00531497">
            <w:pPr>
              <w:rPr>
                <w:rFonts w:ascii="Arial" w:hAnsi="Arial" w:cs="Arial"/>
              </w:rPr>
            </w:pP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71-73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 xml:space="preserve">Department of Public Works/Office </w:t>
            </w:r>
            <w:r>
              <w:rPr>
                <w:rFonts w:ascii="Arial" w:hAnsi="Arial" w:cs="Arial"/>
              </w:rPr>
              <w:t xml:space="preserve">of </w:t>
            </w:r>
            <w:r w:rsidRPr="008A5AFD">
              <w:rPr>
                <w:rFonts w:ascii="Arial" w:hAnsi="Arial" w:cs="Arial"/>
              </w:rPr>
              <w:t xml:space="preserve">Engineering and Construction – </w:t>
            </w:r>
            <w:r>
              <w:rPr>
                <w:rFonts w:ascii="Arial" w:hAnsi="Arial" w:cs="Arial"/>
              </w:rPr>
              <w:t xml:space="preserve">Emergency Procurement </w:t>
            </w:r>
            <w:r w:rsidRPr="008A5AFD">
              <w:rPr>
                <w:rFonts w:ascii="Arial" w:hAnsi="Arial" w:cs="Arial"/>
              </w:rPr>
              <w:t>Agreement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TRAVEL REQUESTS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630" w:type="dxa"/>
          </w:tcPr>
          <w:p w:rsidR="00EF7555" w:rsidRPr="005B534E" w:rsidRDefault="00EF7555" w:rsidP="005B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34E">
              <w:rPr>
                <w:rFonts w:ascii="Arial" w:hAnsi="Arial" w:cs="Arial"/>
              </w:rPr>
              <w:t>Mayor’s Office of Employment</w:t>
            </w:r>
            <w:r>
              <w:rPr>
                <w:rFonts w:ascii="Arial" w:hAnsi="Arial" w:cs="Arial"/>
              </w:rPr>
              <w:t xml:space="preserve"> </w:t>
            </w:r>
            <w:r w:rsidRPr="005B534E">
              <w:rPr>
                <w:rFonts w:ascii="Arial" w:hAnsi="Arial" w:cs="Arial"/>
              </w:rPr>
              <w:t>(MOED)– Acceptance of Grant Award</w:t>
            </w:r>
          </w:p>
          <w:p w:rsidR="00EF7555" w:rsidRPr="008A5AFD" w:rsidRDefault="00EF7555" w:rsidP="005B5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</w:t>
            </w:r>
          </w:p>
        </w:tc>
      </w:tr>
      <w:tr w:rsidR="00EF7555" w:rsidRPr="00F46326" w:rsidTr="00EF7555">
        <w:trPr>
          <w:trHeight w:val="332"/>
        </w:trPr>
        <w:tc>
          <w:tcPr>
            <w:tcW w:w="45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EF7555" w:rsidRDefault="00EF7555" w:rsidP="004F0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630" w:type="dxa"/>
          </w:tcPr>
          <w:p w:rsidR="00EF7555" w:rsidRPr="008A5AFD" w:rsidRDefault="00EF7555" w:rsidP="004F0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533386" w:rsidRDefault="00533386" w:rsidP="00533386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533386" w:rsidSect="004A1515">
      <w:headerReference w:type="default" r:id="rId9"/>
      <w:footerReference w:type="default" r:id="rId10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F6" w:rsidRDefault="007E7BF6" w:rsidP="007E7BF6">
      <w:r>
        <w:separator/>
      </w:r>
    </w:p>
  </w:endnote>
  <w:endnote w:type="continuationSeparator" w:id="0">
    <w:p w:rsidR="007E7BF6" w:rsidRDefault="007E7BF6" w:rsidP="007E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7B" w:rsidRDefault="00EF7555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F6" w:rsidRDefault="007E7BF6" w:rsidP="007E7BF6">
      <w:r>
        <w:separator/>
      </w:r>
    </w:p>
  </w:footnote>
  <w:footnote w:type="continuationSeparator" w:id="0">
    <w:p w:rsidR="007E7BF6" w:rsidRDefault="007E7BF6" w:rsidP="007E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7B" w:rsidRDefault="00EF7555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0B797B" w:rsidRPr="00124D3B" w:rsidRDefault="007E7BF6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December 20</w:t>
    </w:r>
    <w:r w:rsidR="00EF7555">
      <w:rPr>
        <w:rFonts w:ascii="Arial"/>
        <w:kern w:val="0"/>
      </w:rPr>
      <w:t>, 2017</w:t>
    </w:r>
  </w:p>
  <w:p w:rsidR="000B797B" w:rsidRPr="00E56D15" w:rsidRDefault="00EF7555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500"/>
    <w:multiLevelType w:val="hybridMultilevel"/>
    <w:tmpl w:val="5CEC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86"/>
    <w:rsid w:val="001F66FD"/>
    <w:rsid w:val="00217E6A"/>
    <w:rsid w:val="004A4610"/>
    <w:rsid w:val="00531497"/>
    <w:rsid w:val="00533386"/>
    <w:rsid w:val="0054785B"/>
    <w:rsid w:val="005B534E"/>
    <w:rsid w:val="006D460B"/>
    <w:rsid w:val="007345D2"/>
    <w:rsid w:val="007E7BF6"/>
    <w:rsid w:val="009445B4"/>
    <w:rsid w:val="00B677A3"/>
    <w:rsid w:val="00D44223"/>
    <w:rsid w:val="00E06119"/>
    <w:rsid w:val="00EF7555"/>
    <w:rsid w:val="00FA7873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38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3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86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7E7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F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E7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F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38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3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86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7E7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F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E7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F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Laurenceau, Danielle</cp:lastModifiedBy>
  <cp:revision>3</cp:revision>
  <dcterms:created xsi:type="dcterms:W3CDTF">2017-12-18T19:47:00Z</dcterms:created>
  <dcterms:modified xsi:type="dcterms:W3CDTF">2017-12-18T19:50:00Z</dcterms:modified>
</cp:coreProperties>
</file>